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4FBF2C7F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69C899BF" w14:textId="06609A05" w:rsidR="00446480" w:rsidRDefault="00446480" w:rsidP="002E0890">
            <w:pPr>
              <w:pStyle w:val="14bldcentr"/>
            </w:pPr>
            <w:r>
              <w:t>ADDENDUM</w:t>
            </w:r>
            <w:r w:rsidR="004569DC">
              <w:t xml:space="preserve"> 2,</w:t>
            </w:r>
            <w:r>
              <w:t xml:space="preserve"> REVISED SCHEDULE OF EVENTS</w:t>
            </w:r>
          </w:p>
        </w:tc>
      </w:tr>
    </w:tbl>
    <w:p w14:paraId="741AE47E" w14:textId="77777777" w:rsidR="000A7F6D" w:rsidRDefault="000A7F6D" w:rsidP="002E0890">
      <w:pPr>
        <w:pStyle w:val="14bldcentr"/>
      </w:pPr>
    </w:p>
    <w:p w14:paraId="46BCA63E" w14:textId="77777777" w:rsidR="007124F4" w:rsidRPr="00BD5697" w:rsidRDefault="007124F4" w:rsidP="002E0890">
      <w:pPr>
        <w:pStyle w:val="Level1Body"/>
      </w:pPr>
    </w:p>
    <w:p w14:paraId="4E4264BA" w14:textId="77777777" w:rsidR="007124F4" w:rsidRPr="00BD5697" w:rsidRDefault="007124F4" w:rsidP="002E0890">
      <w:pPr>
        <w:pStyle w:val="Level1Body"/>
      </w:pPr>
    </w:p>
    <w:p w14:paraId="641F02FE" w14:textId="7C7E2847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4569DC">
        <w:t>June 30, 2023</w:t>
      </w:r>
    </w:p>
    <w:p w14:paraId="14C2B8CC" w14:textId="77777777" w:rsidR="007124F4" w:rsidRPr="00BD5697" w:rsidRDefault="007124F4" w:rsidP="002E0890">
      <w:pPr>
        <w:pStyle w:val="Level1Body"/>
      </w:pPr>
    </w:p>
    <w:p w14:paraId="0D381A84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3C5DFA78" w14:textId="77777777" w:rsidR="007124F4" w:rsidRPr="00BD5697" w:rsidRDefault="007124F4" w:rsidP="002E0890">
      <w:pPr>
        <w:pStyle w:val="Level1Body"/>
      </w:pPr>
    </w:p>
    <w:p w14:paraId="7C5E9020" w14:textId="4BBD5F33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4569DC">
        <w:t>Dana Crawford-Smith, Procurement Contract Officer</w:t>
      </w:r>
    </w:p>
    <w:p w14:paraId="52CC2737" w14:textId="16C11ACA" w:rsidR="007124F4" w:rsidRDefault="004569DC" w:rsidP="002E0890">
      <w:pPr>
        <w:pStyle w:val="Level3Body"/>
      </w:pPr>
      <w:r>
        <w:t>DHHS</w:t>
      </w:r>
      <w:r w:rsidR="007124F4" w:rsidRPr="00BD5697">
        <w:t xml:space="preserve"> </w:t>
      </w:r>
    </w:p>
    <w:p w14:paraId="7D09521A" w14:textId="77777777" w:rsidR="002E4E3B" w:rsidRDefault="002E4E3B" w:rsidP="002E0890">
      <w:pPr>
        <w:pStyle w:val="Level1Body"/>
      </w:pPr>
    </w:p>
    <w:p w14:paraId="699FA994" w14:textId="71E80B80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4569DC">
        <w:t>Request for Proposal</w:t>
      </w:r>
      <w:r w:rsidR="009318A1" w:rsidRPr="00BD5697">
        <w:t xml:space="preserve"> </w:t>
      </w:r>
      <w:r w:rsidR="00AB1852" w:rsidRPr="00BD5697">
        <w:t xml:space="preserve">Number </w:t>
      </w:r>
      <w:r w:rsidR="004569DC">
        <w:t>114897 O3</w:t>
      </w:r>
      <w:r w:rsidR="009318A1">
        <w:rPr>
          <w:color w:val="FF0000"/>
        </w:rPr>
        <w:t xml:space="preserve"> </w:t>
      </w:r>
      <w:r w:rsidR="004569DC" w:rsidRPr="004569DC">
        <w:rPr>
          <w:color w:val="auto"/>
        </w:rPr>
        <w:t>o</w:t>
      </w:r>
      <w:r w:rsidR="006A5040">
        <w:t xml:space="preserve">pened </w:t>
      </w:r>
      <w:r w:rsidR="004569DC">
        <w:t>May 30, 2023</w:t>
      </w:r>
      <w:r w:rsidR="000A7F6D">
        <w:t xml:space="preserve"> </w:t>
      </w:r>
      <w:r w:rsidR="006A5040">
        <w:t>at 2:00 p.m. Central Time</w:t>
      </w:r>
    </w:p>
    <w:p w14:paraId="2D396F9A" w14:textId="77777777" w:rsidR="007124F4" w:rsidRPr="00BD5697" w:rsidRDefault="007124F4" w:rsidP="006A5040">
      <w:pPr>
        <w:pStyle w:val="Level3Body"/>
      </w:pPr>
    </w:p>
    <w:p w14:paraId="0F7B42D0" w14:textId="4A4C0CD3" w:rsidR="007124F4" w:rsidRPr="00BD5697" w:rsidRDefault="00BF1E84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8C828FD" wp14:editId="57FE1A8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C21B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6BECD34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60D2FABD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18E9FD01" w14:textId="77777777" w:rsidR="00FC03CF" w:rsidRPr="00BD5697" w:rsidRDefault="00FC03CF" w:rsidP="002E0890">
      <w:pPr>
        <w:pStyle w:val="Level1Body"/>
      </w:pPr>
    </w:p>
    <w:p w14:paraId="639BC8C2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6A71998F" w14:textId="77777777" w:rsidR="00FC03CF" w:rsidRDefault="00FC03CF" w:rsidP="002E0890">
      <w:pPr>
        <w:pStyle w:val="Level1Body"/>
      </w:pPr>
    </w:p>
    <w:bookmarkStart w:id="1" w:name="Text1"/>
    <w:p w14:paraId="231CF00C" w14:textId="77777777" w:rsidR="00A44C9E" w:rsidRDefault="006A5040" w:rsidP="002E0890">
      <w:pPr>
        <w:pStyle w:val="Level1Body"/>
        <w:rPr>
          <w:i/>
        </w:rPr>
      </w:pPr>
      <w:r w:rsidRPr="00446480">
        <w:rPr>
          <w:i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Right Click the first number below and click &quot;Set Numbering Value&quot; to be the corresponding number with what is in the original schedule."/>
            </w:textInput>
          </w:ffData>
        </w:fldChar>
      </w:r>
      <w:r w:rsidRPr="00446480">
        <w:rPr>
          <w:i/>
          <w:highlight w:val="lightGray"/>
        </w:rPr>
        <w:instrText xml:space="preserve"> FORMTEXT </w:instrText>
      </w:r>
      <w:r w:rsidRPr="00446480">
        <w:rPr>
          <w:i/>
          <w:highlight w:val="lightGray"/>
        </w:rPr>
      </w:r>
      <w:r w:rsidRPr="00446480">
        <w:rPr>
          <w:i/>
          <w:highlight w:val="lightGray"/>
        </w:rPr>
        <w:fldChar w:fldCharType="separate"/>
      </w:r>
      <w:r w:rsidR="000A7F6D" w:rsidRPr="00446480">
        <w:rPr>
          <w:i/>
          <w:noProof/>
          <w:highlight w:val="lightGray"/>
        </w:rPr>
        <w:t>Right Click the first number below and click "Set Numbering Value" to be the corresponding number with what is in the original schedule.</w:t>
      </w:r>
      <w:r w:rsidRPr="00446480">
        <w:rPr>
          <w:i/>
          <w:highlight w:val="lightGray"/>
        </w:rPr>
        <w:fldChar w:fldCharType="end"/>
      </w:r>
      <w:bookmarkEnd w:id="1"/>
      <w:r w:rsidR="009318A1">
        <w:rPr>
          <w:i/>
        </w:rPr>
        <w:t xml:space="preserve"> </w:t>
      </w:r>
      <w:r w:rsidR="00FC1F14">
        <w:rPr>
          <w:i/>
        </w:rPr>
        <w:t>(</w:t>
      </w:r>
      <w:r w:rsidR="009318A1">
        <w:rPr>
          <w:i/>
        </w:rPr>
        <w:t>Delete these instructions when completed.</w:t>
      </w:r>
      <w:r w:rsidR="00FC1F14">
        <w:rPr>
          <w:i/>
        </w:rPr>
        <w:t>)</w:t>
      </w:r>
    </w:p>
    <w:p w14:paraId="2831C1D2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7D720B71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E55761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55DFA8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0770A9B2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1B2DDEF8" w14:textId="77777777"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49CF9FBE" w14:textId="56985B4F" w:rsidR="00A44C9E" w:rsidRPr="006D6DD0" w:rsidRDefault="004569DC" w:rsidP="006D6DD0">
            <w:pPr>
              <w:pStyle w:val="Level1Body"/>
              <w:rPr>
                <w:szCs w:val="22"/>
              </w:rPr>
            </w:pPr>
            <w:r>
              <w:t>Evaluation Period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3D301916" w14:textId="355BE23C" w:rsidR="00A44C9E" w:rsidRPr="00773BDE" w:rsidRDefault="004569DC" w:rsidP="00773BDE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>June 6-26, 2023</w:t>
            </w:r>
          </w:p>
          <w:p w14:paraId="793F2B65" w14:textId="50AB2E60" w:rsidR="00A44C9E" w:rsidRPr="00773BDE" w:rsidRDefault="004569DC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June 6-July 14, 2023</w:t>
            </w:r>
            <w:r w:rsidR="00A44C9E" w:rsidRPr="00773BDE">
              <w:rPr>
                <w:b/>
                <w:bCs/>
                <w:color w:val="FF0000"/>
              </w:rPr>
              <w:t xml:space="preserve"> </w:t>
            </w:r>
          </w:p>
        </w:tc>
      </w:tr>
      <w:tr w:rsidR="00A44C9E" w:rsidRPr="00664F27" w14:paraId="5B96018B" w14:textId="77777777" w:rsidTr="00603A1B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14:paraId="082AC9A4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14:paraId="6C863FFD" w14:textId="57F49FC9" w:rsidR="00A44C9E" w:rsidRPr="006D6DD0" w:rsidRDefault="004569DC" w:rsidP="006D6DD0">
            <w:pPr>
              <w:pStyle w:val="Level1Body"/>
            </w:pPr>
            <w:r>
              <w:t>Oral Interviews/Presentations and/or Demonstrations</w:t>
            </w: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14:paraId="68782E5A" w14:textId="78E5F2AD" w:rsidR="004569DC" w:rsidRPr="00773BDE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>July 10-14, 2023</w:t>
            </w:r>
          </w:p>
          <w:p w14:paraId="7551BB94" w14:textId="2FE86E71" w:rsidR="00A44C9E" w:rsidRPr="00664F27" w:rsidRDefault="004569DC" w:rsidP="004569DC">
            <w:pPr>
              <w:pStyle w:val="Level1Body"/>
              <w:jc w:val="center"/>
            </w:pPr>
            <w:r>
              <w:rPr>
                <w:b/>
                <w:bCs/>
                <w:color w:val="FF0000"/>
              </w:rPr>
              <w:t>July 20-25</w:t>
            </w:r>
            <w:r>
              <w:rPr>
                <w:b/>
                <w:bCs/>
                <w:color w:val="FF0000"/>
              </w:rPr>
              <w:t>, 2023</w:t>
            </w:r>
          </w:p>
        </w:tc>
      </w:tr>
      <w:tr w:rsidR="00A44C9E" w:rsidRPr="00664F27" w14:paraId="2FE2245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24C6172D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5E73DF7B" w14:textId="026581AF" w:rsidR="00A44C9E" w:rsidRPr="006D6DD0" w:rsidRDefault="004569DC" w:rsidP="006D6DD0">
            <w:pPr>
              <w:pStyle w:val="Level1Body"/>
            </w:pPr>
            <w:r>
              <w:t xml:space="preserve">Post “Notification of Intent to Award” to Internet at:  </w:t>
            </w:r>
            <w:hyperlink r:id="rId14" w:history="1">
              <w:r w:rsidRPr="005C74F5">
                <w:rPr>
                  <w:rStyle w:val="Hyperlink"/>
                </w:rPr>
                <w:t>https://das.nebraska.gove/materiel/bidopps.html</w:t>
              </w:r>
            </w:hyperlink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558F4B3E" w14:textId="2DBF0A70" w:rsidR="004569DC" w:rsidRPr="00773BDE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 xml:space="preserve">July </w:t>
            </w:r>
            <w:r>
              <w:rPr>
                <w:rFonts w:ascii="Arial Bold" w:hAnsi="Arial Bold"/>
                <w:b/>
                <w:bCs/>
                <w:strike/>
              </w:rPr>
              <w:t>17</w:t>
            </w:r>
            <w:r>
              <w:rPr>
                <w:rFonts w:ascii="Arial Bold" w:hAnsi="Arial Bold"/>
                <w:b/>
                <w:bCs/>
                <w:strike/>
              </w:rPr>
              <w:t>, 2023</w:t>
            </w:r>
          </w:p>
          <w:p w14:paraId="1E514C20" w14:textId="39B598A8" w:rsidR="00A44C9E" w:rsidRPr="00664F27" w:rsidRDefault="004569DC" w:rsidP="004569DC">
            <w:pPr>
              <w:pStyle w:val="Level1Body"/>
              <w:jc w:val="center"/>
            </w:pPr>
            <w:r>
              <w:rPr>
                <w:b/>
                <w:bCs/>
                <w:color w:val="FF0000"/>
              </w:rPr>
              <w:t>July 2</w:t>
            </w:r>
            <w:r>
              <w:rPr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, 2023</w:t>
            </w:r>
          </w:p>
        </w:tc>
      </w:tr>
      <w:tr w:rsidR="004569DC" w:rsidRPr="00664F27" w14:paraId="6BADCEBC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70DDE6B1" w14:textId="24A7DF99" w:rsidR="004569DC" w:rsidRPr="00664F27" w:rsidRDefault="004569DC" w:rsidP="002E0890">
            <w:pPr>
              <w:pStyle w:val="rfpformnumbers"/>
            </w:pPr>
            <w:r>
              <w:t>Co</w:t>
            </w: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0BE7FEC7" w14:textId="558320C9" w:rsidR="004569DC" w:rsidRDefault="004569DC" w:rsidP="006D6DD0">
            <w:pPr>
              <w:pStyle w:val="Level1Body"/>
            </w:pPr>
            <w:r>
              <w:t>Contract finalization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0E647984" w14:textId="5EAF78E1" w:rsidR="004569DC" w:rsidRPr="00773BDE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 xml:space="preserve">July </w:t>
            </w:r>
            <w:r>
              <w:rPr>
                <w:rFonts w:ascii="Arial Bold" w:hAnsi="Arial Bold"/>
                <w:b/>
                <w:bCs/>
                <w:strike/>
              </w:rPr>
              <w:t>17-31</w:t>
            </w:r>
            <w:r>
              <w:rPr>
                <w:rFonts w:ascii="Arial Bold" w:hAnsi="Arial Bold"/>
                <w:b/>
                <w:bCs/>
                <w:strike/>
              </w:rPr>
              <w:t>, 2023</w:t>
            </w:r>
          </w:p>
          <w:p w14:paraId="5E25D01D" w14:textId="05B25F42" w:rsidR="004569DC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b/>
                <w:bCs/>
                <w:color w:val="FF0000"/>
              </w:rPr>
              <w:t xml:space="preserve">July </w:t>
            </w:r>
            <w:r>
              <w:rPr>
                <w:b/>
                <w:bCs/>
                <w:color w:val="FF0000"/>
              </w:rPr>
              <w:t>31-August 8</w:t>
            </w:r>
            <w:r>
              <w:rPr>
                <w:b/>
                <w:bCs/>
                <w:color w:val="FF0000"/>
              </w:rPr>
              <w:t>, 2023</w:t>
            </w:r>
          </w:p>
        </w:tc>
      </w:tr>
      <w:tr w:rsidR="004569DC" w:rsidRPr="00664F27" w14:paraId="6ADB9873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7BDA2F33" w14:textId="77777777" w:rsidR="004569DC" w:rsidRDefault="004569DC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7C51AAD7" w14:textId="260CE0A4" w:rsidR="004569DC" w:rsidRDefault="004569DC" w:rsidP="006D6DD0">
            <w:pPr>
              <w:pStyle w:val="Level1Body"/>
            </w:pPr>
            <w:r>
              <w:t>Final contract approval by CMS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069F364A" w14:textId="27C0207B" w:rsidR="004569DC" w:rsidRPr="00773BDE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>August 1-28</w:t>
            </w:r>
            <w:r>
              <w:rPr>
                <w:rFonts w:ascii="Arial Bold" w:hAnsi="Arial Bold"/>
                <w:b/>
                <w:bCs/>
                <w:strike/>
              </w:rPr>
              <w:t>, 2023</w:t>
            </w:r>
          </w:p>
          <w:p w14:paraId="6413E8EC" w14:textId="0A3C1315" w:rsidR="004569DC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b/>
                <w:bCs/>
                <w:color w:val="FF0000"/>
              </w:rPr>
              <w:t>August 9-25</w:t>
            </w:r>
            <w:r>
              <w:rPr>
                <w:b/>
                <w:bCs/>
                <w:color w:val="FF0000"/>
              </w:rPr>
              <w:t>, 2023</w:t>
            </w:r>
          </w:p>
        </w:tc>
      </w:tr>
      <w:tr w:rsidR="004569DC" w:rsidRPr="00664F27" w14:paraId="1C5E5524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0BB8569A" w14:textId="77777777" w:rsidR="004569DC" w:rsidRDefault="004569DC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39DF0679" w14:textId="6F74119E" w:rsidR="004569DC" w:rsidRDefault="004569DC" w:rsidP="006D6DD0">
            <w:pPr>
              <w:pStyle w:val="Level1Body"/>
            </w:pPr>
            <w: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0CBA7B7D" w14:textId="0A16CE3E" w:rsidR="00BF1E84" w:rsidRPr="00773BDE" w:rsidRDefault="00BF1E84" w:rsidP="00BF1E84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 xml:space="preserve">August </w:t>
            </w:r>
            <w:r>
              <w:rPr>
                <w:rFonts w:ascii="Arial Bold" w:hAnsi="Arial Bold"/>
                <w:b/>
                <w:bCs/>
                <w:strike/>
              </w:rPr>
              <w:t>2</w:t>
            </w:r>
            <w:r>
              <w:rPr>
                <w:rFonts w:ascii="Arial Bold" w:hAnsi="Arial Bold"/>
                <w:b/>
                <w:bCs/>
                <w:strike/>
              </w:rPr>
              <w:t>1-28, 2023</w:t>
            </w:r>
          </w:p>
          <w:p w14:paraId="3C081019" w14:textId="62C95375" w:rsidR="004569DC" w:rsidRDefault="00BF1E84" w:rsidP="00BF1E84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b/>
                <w:bCs/>
                <w:color w:val="FF0000"/>
              </w:rPr>
              <w:t xml:space="preserve">August </w:t>
            </w:r>
            <w:r>
              <w:rPr>
                <w:b/>
                <w:bCs/>
                <w:color w:val="FF0000"/>
              </w:rPr>
              <w:t>31</w:t>
            </w:r>
            <w:r>
              <w:rPr>
                <w:b/>
                <w:bCs/>
                <w:color w:val="FF0000"/>
              </w:rPr>
              <w:t>, 2023</w:t>
            </w:r>
          </w:p>
        </w:tc>
      </w:tr>
    </w:tbl>
    <w:p w14:paraId="11981637" w14:textId="77777777" w:rsidR="00A44C9E" w:rsidRPr="00BD5697" w:rsidRDefault="00A44C9E" w:rsidP="002E4E3B">
      <w:pPr>
        <w:pStyle w:val="Level1Body"/>
      </w:pPr>
    </w:p>
    <w:p w14:paraId="1298E6D8" w14:textId="77777777" w:rsidR="00FC03CF" w:rsidRPr="00BD5697" w:rsidRDefault="00FC03CF" w:rsidP="002E4E3B">
      <w:pPr>
        <w:pStyle w:val="Level1Body"/>
      </w:pPr>
    </w:p>
    <w:p w14:paraId="0EDC9C0D" w14:textId="45324F54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BF1E84">
        <w:t>Request for Proposal.</w:t>
      </w:r>
      <w:r w:rsidR="009318A1" w:rsidRPr="00BD5697">
        <w:t xml:space="preserve">  </w:t>
      </w:r>
    </w:p>
    <w:p w14:paraId="405B5F50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C644992" w14:textId="77777777" w:rsidR="007124F4" w:rsidRDefault="007124F4" w:rsidP="00FE0CB5"/>
    <w:p w14:paraId="7E6720C8" w14:textId="77777777" w:rsidR="00D478E0" w:rsidRDefault="00D478E0" w:rsidP="00FE0CB5"/>
    <w:p w14:paraId="55618214" w14:textId="77777777"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C9AF" w14:textId="77777777" w:rsidR="00CA6C92" w:rsidRDefault="00CA6C92">
      <w:r>
        <w:separator/>
      </w:r>
    </w:p>
  </w:endnote>
  <w:endnote w:type="continuationSeparator" w:id="0">
    <w:p w14:paraId="1EA0512B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418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077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558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332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1EB7" w14:textId="77777777" w:rsidR="00CA6C92" w:rsidRDefault="00CA6C92">
      <w:r>
        <w:separator/>
      </w:r>
    </w:p>
  </w:footnote>
  <w:footnote w:type="continuationSeparator" w:id="0">
    <w:p w14:paraId="674F2E55" w14:textId="77777777"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EBAE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7E5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003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2337238">
    <w:abstractNumId w:val="13"/>
  </w:num>
  <w:num w:numId="2" w16cid:durableId="427310212">
    <w:abstractNumId w:val="23"/>
  </w:num>
  <w:num w:numId="3" w16cid:durableId="1078405438">
    <w:abstractNumId w:val="27"/>
  </w:num>
  <w:num w:numId="4" w16cid:durableId="1472018641">
    <w:abstractNumId w:val="11"/>
  </w:num>
  <w:num w:numId="5" w16cid:durableId="2034456905">
    <w:abstractNumId w:val="29"/>
  </w:num>
  <w:num w:numId="6" w16cid:durableId="1784885102">
    <w:abstractNumId w:val="32"/>
  </w:num>
  <w:num w:numId="7" w16cid:durableId="916549657">
    <w:abstractNumId w:val="16"/>
  </w:num>
  <w:num w:numId="8" w16cid:durableId="609356448">
    <w:abstractNumId w:val="12"/>
  </w:num>
  <w:num w:numId="9" w16cid:durableId="1593123374">
    <w:abstractNumId w:val="28"/>
  </w:num>
  <w:num w:numId="10" w16cid:durableId="1430857575">
    <w:abstractNumId w:val="20"/>
  </w:num>
  <w:num w:numId="11" w16cid:durableId="1925264361">
    <w:abstractNumId w:val="17"/>
  </w:num>
  <w:num w:numId="12" w16cid:durableId="500433937">
    <w:abstractNumId w:val="21"/>
  </w:num>
  <w:num w:numId="13" w16cid:durableId="824785158">
    <w:abstractNumId w:val="25"/>
  </w:num>
  <w:num w:numId="14" w16cid:durableId="770586583">
    <w:abstractNumId w:val="31"/>
  </w:num>
  <w:num w:numId="15" w16cid:durableId="1627352435">
    <w:abstractNumId w:val="10"/>
  </w:num>
  <w:num w:numId="16" w16cid:durableId="609436406">
    <w:abstractNumId w:val="26"/>
  </w:num>
  <w:num w:numId="17" w16cid:durableId="283539721">
    <w:abstractNumId w:val="24"/>
  </w:num>
  <w:num w:numId="18" w16cid:durableId="34159468">
    <w:abstractNumId w:val="14"/>
  </w:num>
  <w:num w:numId="19" w16cid:durableId="1630210040">
    <w:abstractNumId w:val="15"/>
  </w:num>
  <w:num w:numId="20" w16cid:durableId="997686758">
    <w:abstractNumId w:val="30"/>
  </w:num>
  <w:num w:numId="21" w16cid:durableId="1808400886">
    <w:abstractNumId w:val="22"/>
  </w:num>
  <w:num w:numId="22" w16cid:durableId="111705531">
    <w:abstractNumId w:val="9"/>
  </w:num>
  <w:num w:numId="23" w16cid:durableId="479272049">
    <w:abstractNumId w:val="7"/>
  </w:num>
  <w:num w:numId="24" w16cid:durableId="1301379017">
    <w:abstractNumId w:val="6"/>
  </w:num>
  <w:num w:numId="25" w16cid:durableId="657224015">
    <w:abstractNumId w:val="5"/>
  </w:num>
  <w:num w:numId="26" w16cid:durableId="1059941644">
    <w:abstractNumId w:val="4"/>
  </w:num>
  <w:num w:numId="27" w16cid:durableId="986400813">
    <w:abstractNumId w:val="8"/>
  </w:num>
  <w:num w:numId="28" w16cid:durableId="1154376930">
    <w:abstractNumId w:val="3"/>
  </w:num>
  <w:num w:numId="29" w16cid:durableId="917833942">
    <w:abstractNumId w:val="2"/>
  </w:num>
  <w:num w:numId="30" w16cid:durableId="1013923970">
    <w:abstractNumId w:val="1"/>
  </w:num>
  <w:num w:numId="31" w16cid:durableId="1403406617">
    <w:abstractNumId w:val="0"/>
  </w:num>
  <w:num w:numId="32" w16cid:durableId="1894196288">
    <w:abstractNumId w:val="18"/>
  </w:num>
  <w:num w:numId="33" w16cid:durableId="236403071">
    <w:abstractNumId w:val="18"/>
  </w:num>
  <w:num w:numId="34" w16cid:durableId="2051031779">
    <w:abstractNumId w:val="18"/>
  </w:num>
  <w:num w:numId="35" w16cid:durableId="922879409">
    <w:abstractNumId w:val="18"/>
  </w:num>
  <w:num w:numId="36" w16cid:durableId="789402478">
    <w:abstractNumId w:val="18"/>
  </w:num>
  <w:num w:numId="37" w16cid:durableId="1473525640">
    <w:abstractNumId w:val="18"/>
  </w:num>
  <w:num w:numId="38" w16cid:durableId="1858301278">
    <w:abstractNumId w:val="18"/>
  </w:num>
  <w:num w:numId="39" w16cid:durableId="1484009735">
    <w:abstractNumId w:val="19"/>
  </w:num>
  <w:num w:numId="40" w16cid:durableId="1691950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569DC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BF1E84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EACFBDB"/>
  <w15:docId w15:val="{B4F47891-76AF-4ED0-B607-BF3ACBB9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6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nebraska.gove/materiel/bido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Dana Crawford-Smith</cp:lastModifiedBy>
  <cp:revision>2</cp:revision>
  <cp:lastPrinted>2011-03-18T16:09:00Z</cp:lastPrinted>
  <dcterms:created xsi:type="dcterms:W3CDTF">2023-06-30T13:06:00Z</dcterms:created>
  <dcterms:modified xsi:type="dcterms:W3CDTF">2023-06-30T13:06:00Z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545626593</vt:i4>
  </property>
  <property fmtid="{D5CDD505-2E9C-101B-9397-08002B2CF9AE}" pid="3" name="_NewReviewCycle">
    <vt:lpwstr/>
  </property>
  <property fmtid="{D5CDD505-2E9C-101B-9397-08002B2CF9AE}" pid="4" name="_EmailSubject">
    <vt:lpwstr>RFP 114897 O3 -- Case Management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